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E5" w:rsidRPr="00DD700C" w:rsidRDefault="00CA1CE5" w:rsidP="003C224C">
      <w:pPr>
        <w:keepNext/>
        <w:spacing w:before="240" w:after="60"/>
        <w:outlineLvl w:val="0"/>
        <w:rPr>
          <w:sz w:val="28"/>
          <w:szCs w:val="28"/>
        </w:rPr>
      </w:pPr>
    </w:p>
    <w:p w:rsidR="00CA1CE5" w:rsidRDefault="00812704" w:rsidP="00CA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04">
        <w:rPr>
          <w:rFonts w:ascii="Times New Roman" w:hAnsi="Times New Roman" w:cs="Times New Roman"/>
          <w:b/>
          <w:sz w:val="28"/>
          <w:szCs w:val="28"/>
        </w:rPr>
        <w:t>Положение о мониторинге</w:t>
      </w:r>
      <w:r w:rsidR="005C3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704">
        <w:rPr>
          <w:rFonts w:ascii="Times New Roman" w:hAnsi="Times New Roman" w:cs="Times New Roman"/>
          <w:b/>
          <w:sz w:val="28"/>
          <w:szCs w:val="28"/>
        </w:rPr>
        <w:t xml:space="preserve"> системы выявления, поддержки и развития способностей и талантов у детей и молодежи </w:t>
      </w:r>
      <w:r>
        <w:rPr>
          <w:rFonts w:ascii="Times New Roman" w:hAnsi="Times New Roman" w:cs="Times New Roman"/>
          <w:b/>
          <w:sz w:val="28"/>
          <w:szCs w:val="28"/>
        </w:rPr>
        <w:t>в образовательных учреждениях города Минусинска</w:t>
      </w:r>
    </w:p>
    <w:p w:rsidR="005C3CFC" w:rsidRPr="00812704" w:rsidRDefault="005C3CFC" w:rsidP="00CA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CE5" w:rsidRDefault="00CA1CE5" w:rsidP="00CA1CE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C3CFC" w:rsidRPr="00DD700C" w:rsidRDefault="005C3CFC" w:rsidP="006E67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04" w:rsidRPr="009F28ED" w:rsidRDefault="00812704" w:rsidP="009F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1.1. Настоящее положение о мониторинге системы выявления, поддержки и развития талантов у детей и молодежи является нормативным документом, определяющим цели, задачи, принципы, организацию и содержание проведения мониторинга состояния системы выявления, поддержки и развития талантов у детей и молодежи в системе образования города Минусинска (далее - Положение). </w:t>
      </w:r>
    </w:p>
    <w:p w:rsidR="00812704" w:rsidRPr="009F28ED" w:rsidRDefault="00812704" w:rsidP="009F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на основании и в соответствии со следующими нормативно-правовыми актами: 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1 статьи 3 Федерального закона от 29 декабря 2012 года № 273-ФЗ «Об образовании в Российской Федерации», является создание условий для самореализации каждого человека, свободное развитие его способностей</w:t>
      </w:r>
      <w:r w:rsidRPr="009F2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77 Федерального закона от 29 декабря 2012 года № 273-ФЗ «Об образовании в Российской Федерации»</w:t>
      </w:r>
      <w:r w:rsidRPr="009F2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общенациональной системы выявления и развития молодых талантов</w:t>
      </w:r>
      <w:r w:rsidR="005C3CFC"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общенациональной системы выявления и развития молодых талантов поручением Правительства Российской Федерации от 27 мая 2015 года № 3274п-П8;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мер по реализации Концепции на 2015-2020 годы;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поддержке и развитию детей, проявивших выдающиеся способности, &lt;…&gt; от 6 июля 2018 года № 1375-р;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17 ноября 2015 года № 1239 утверждены Правила выявления детей, проявивших выдающиеся способности, сопровождения и мониторинга их дальнейшего развития;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до 2024 года»;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проект «Успех каждого ребёнка» национального проекта «Образование»;</w:t>
      </w:r>
    </w:p>
    <w:p w:rsidR="00812704" w:rsidRPr="009F28ED" w:rsidRDefault="00812704" w:rsidP="009F28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Целевой модели развития региональных систем дополнительного образования детей, утверждённой приказом Министерства просвещения Российской Федерации от 3 сентября 2019 года № 467</w:t>
      </w:r>
    </w:p>
    <w:p w:rsidR="00812704" w:rsidRPr="009F28ED" w:rsidRDefault="00812704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1E" w:rsidRPr="009F28ED" w:rsidRDefault="000B391E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1E" w:rsidRPr="009F28ED" w:rsidRDefault="000B391E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Порядок мониторинга включает сбор, обработку и анализ информации об эффективности выявления, поддержки и развития способностей и талантов у детей и молодежи на уровне образовательного учреждения, проведение анализа информации, подготовку адресных рекомендаций, принятие мер и управленческих решений, анализ эффективности принятых мер.</w:t>
      </w:r>
    </w:p>
    <w:p w:rsidR="00812704" w:rsidRPr="009F28ED" w:rsidRDefault="00812704" w:rsidP="009F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1CE5" w:rsidRPr="009F28ED" w:rsidRDefault="0035377D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1CE5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основу мониторинга положены следующие принципы: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открытость, прозрачность мониторинговых процедур; </w:t>
      </w:r>
    </w:p>
    <w:p w:rsidR="00CA1CE5" w:rsidRPr="009F28ED" w:rsidRDefault="00CA1CE5" w:rsidP="009F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91E" w:rsidRPr="009F28ED">
        <w:rPr>
          <w:rFonts w:ascii="Times New Roman" w:hAnsi="Times New Roman" w:cs="Times New Roman"/>
          <w:sz w:val="28"/>
          <w:szCs w:val="28"/>
        </w:rPr>
        <w:t xml:space="preserve"> комплексное системное изучение состояния и отслеживание динамики развития процессов и результатов работы выявления, поддержки и развития талантов у детей и молодежи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CE5" w:rsidRPr="009F28ED" w:rsidRDefault="00D97A54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1CE5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количества отчетных показателей при сохранении полноты информации;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приоритетность открытых источников информации;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лиц, представивших информацию за ее содержание;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последовательный переход на автоматизацию процесса сбора, обработки информации, представления аналитических итогов;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стабильность (неизменность) в течение 3 лет базовых показателей и индикаторов с целью создания возможности </w:t>
      </w:r>
      <w:r w:rsidR="00D97A54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преемственности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доступность информации о результатах мониторинговых исследований для заинтересованных групп пользователей.</w:t>
      </w:r>
    </w:p>
    <w:p w:rsidR="000B391E" w:rsidRPr="009F28ED" w:rsidRDefault="000B391E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CE5" w:rsidRPr="009F28ED" w:rsidRDefault="000B391E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A1CE5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мониторинга позволят: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це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лостное представление о системе выявления, поддержки и развития способностей и талантов у детей и молодежи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A54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A54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Минусинске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объективное отражение состояния содержания и результатов 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выявления, поддержки и развития способностей и талантов у детей и молодежи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</w:t>
      </w:r>
      <w:r w:rsidR="0093649F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уровне образовательного учреждения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аналитическое обобщение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выявления, поддержки и развития способностей и талантов у детей и молодежи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CE5" w:rsidRPr="009F28ED" w:rsidRDefault="00CA1CE5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прогнозирование и создавать у</w:t>
      </w:r>
      <w:r w:rsidR="000B391E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для развития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F4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выявления, поддержки и развития способностей и талантов у детей и молодежи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660DA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A660DA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</w:t>
      </w:r>
      <w:r w:rsidR="001E2DF4"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 образовательного учреждения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20" w:rsidRPr="009F28ED" w:rsidRDefault="00071120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CE5" w:rsidRPr="009F28ED" w:rsidRDefault="00CA1CE5" w:rsidP="009F28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28ED">
        <w:rPr>
          <w:rFonts w:ascii="Times New Roman" w:eastAsia="Times New Roman" w:hAnsi="Times New Roman" w:cs="Times New Roman"/>
          <w:sz w:val="28"/>
          <w:szCs w:val="28"/>
        </w:rPr>
        <w:t>2. Цель и задачи мониторинга</w:t>
      </w:r>
    </w:p>
    <w:p w:rsidR="0035377D" w:rsidRPr="009F28ED" w:rsidRDefault="00893D9B" w:rsidP="009F28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2.1. </w:t>
      </w:r>
      <w:r w:rsidRPr="009F28ED">
        <w:rPr>
          <w:rFonts w:ascii="Times New Roman" w:hAnsi="Times New Roman" w:cs="Times New Roman"/>
          <w:i/>
          <w:sz w:val="28"/>
          <w:szCs w:val="28"/>
        </w:rPr>
        <w:t>Целью</w:t>
      </w:r>
      <w:r w:rsidRPr="009F28ED">
        <w:rPr>
          <w:rFonts w:ascii="Times New Roman" w:hAnsi="Times New Roman" w:cs="Times New Roman"/>
          <w:sz w:val="28"/>
          <w:szCs w:val="28"/>
        </w:rPr>
        <w:t xml:space="preserve"> мониторинга является </w:t>
      </w:r>
      <w:r w:rsidR="0035377D" w:rsidRPr="009F28ED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процессов выявления, поддержки и развития способностей и талантов детей и молодежи. </w:t>
      </w:r>
    </w:p>
    <w:p w:rsidR="0035377D" w:rsidRPr="009F28ED" w:rsidRDefault="0035377D" w:rsidP="009F28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2.2. </w:t>
      </w:r>
      <w:r w:rsidR="00893D9B" w:rsidRPr="009F28E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893D9B" w:rsidRPr="009F28ED">
        <w:rPr>
          <w:rFonts w:ascii="Times New Roman" w:hAnsi="Times New Roman" w:cs="Times New Roman"/>
          <w:i/>
          <w:sz w:val="28"/>
          <w:szCs w:val="28"/>
        </w:rPr>
        <w:t>задачами</w:t>
      </w:r>
      <w:r w:rsidR="00893D9B" w:rsidRPr="009F28ED">
        <w:rPr>
          <w:rFonts w:ascii="Times New Roman" w:hAnsi="Times New Roman" w:cs="Times New Roman"/>
          <w:sz w:val="28"/>
          <w:szCs w:val="28"/>
        </w:rPr>
        <w:t xml:space="preserve"> мониторинга являются: </w:t>
      </w:r>
    </w:p>
    <w:p w:rsidR="0035377D" w:rsidRPr="009F28ED" w:rsidRDefault="0035377D" w:rsidP="009F28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собрать, обработать и проанализировать информацию об эффективности </w:t>
      </w:r>
      <w:r w:rsidRPr="009F28ED">
        <w:rPr>
          <w:rFonts w:ascii="Times New Roman" w:hAnsi="Times New Roman" w:cs="Times New Roman"/>
          <w:sz w:val="28"/>
          <w:szCs w:val="28"/>
        </w:rPr>
        <w:t xml:space="preserve">процессов выявления, поддержки и развития способностей и </w:t>
      </w:r>
      <w:r w:rsidRPr="009F28ED">
        <w:rPr>
          <w:rFonts w:ascii="Times New Roman" w:hAnsi="Times New Roman" w:cs="Times New Roman"/>
          <w:sz w:val="28"/>
          <w:szCs w:val="28"/>
        </w:rPr>
        <w:lastRenderedPageBreak/>
        <w:t xml:space="preserve">талантов детей и молодежи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и уровне образовательного учреждения;</w:t>
      </w:r>
    </w:p>
    <w:p w:rsidR="000A4EBE" w:rsidRPr="009F28ED" w:rsidRDefault="000A4EBE" w:rsidP="009F28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="005C3CFC" w:rsidRPr="009F28ED">
        <w:rPr>
          <w:rFonts w:ascii="Times New Roman" w:hAnsi="Times New Roman" w:cs="Times New Roman"/>
          <w:sz w:val="28"/>
          <w:szCs w:val="28"/>
        </w:rPr>
        <w:t>изучить динамику</w:t>
      </w:r>
      <w:r w:rsidR="00893D9B" w:rsidRPr="009F28ED">
        <w:rPr>
          <w:rFonts w:ascii="Times New Roman" w:hAnsi="Times New Roman" w:cs="Times New Roman"/>
          <w:sz w:val="28"/>
          <w:szCs w:val="28"/>
        </w:rPr>
        <w:t xml:space="preserve"> развития процессов работы по выявлению, поддержке и развитию способностей и талантов у детей и молодежи, кадровых процессов, обеспечивающих функционирование системы выявления, поддержки и развития способностей и талантов у детей и молодежи и создания условий образовательной среды по выявлению, поддержке и развитию способностей и талантов у детей и молодежи; </w:t>
      </w:r>
    </w:p>
    <w:p w:rsidR="00893D9B" w:rsidRPr="009F28ED" w:rsidRDefault="000A4EBE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="005C3CFC" w:rsidRPr="009F28ED">
        <w:rPr>
          <w:rFonts w:ascii="Times New Roman" w:hAnsi="Times New Roman" w:cs="Times New Roman"/>
          <w:sz w:val="28"/>
          <w:szCs w:val="28"/>
        </w:rPr>
        <w:t>формировать ресурсную базу</w:t>
      </w:r>
      <w:r w:rsidR="00893D9B" w:rsidRPr="009F28ED">
        <w:rPr>
          <w:rFonts w:ascii="Times New Roman" w:hAnsi="Times New Roman" w:cs="Times New Roman"/>
          <w:sz w:val="28"/>
          <w:szCs w:val="28"/>
        </w:rPr>
        <w:t xml:space="preserve"> системы работы по выявлению, поддержке и развитию способностей и талантов у детей и молодежи</w:t>
      </w:r>
      <w:r w:rsidRPr="009F28ED">
        <w:rPr>
          <w:rFonts w:ascii="Times New Roman" w:hAnsi="Times New Roman" w:cs="Times New Roman"/>
          <w:sz w:val="28"/>
          <w:szCs w:val="28"/>
        </w:rPr>
        <w:t>.</w:t>
      </w:r>
    </w:p>
    <w:p w:rsidR="00893D9B" w:rsidRPr="009F28ED" w:rsidRDefault="00893D9B" w:rsidP="009F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EBE" w:rsidRPr="009F28ED" w:rsidRDefault="00274176" w:rsidP="007D3E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28ED">
        <w:rPr>
          <w:rFonts w:ascii="Times New Roman" w:eastAsia="Calibri" w:hAnsi="Times New Roman" w:cs="Times New Roman"/>
          <w:sz w:val="28"/>
          <w:szCs w:val="28"/>
        </w:rPr>
        <w:t>3. Участники мониторинга и их компетенции:</w:t>
      </w:r>
    </w:p>
    <w:p w:rsidR="00274176" w:rsidRPr="009F28ED" w:rsidRDefault="0058638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Pr="009F28ED">
        <w:rPr>
          <w:rFonts w:ascii="Times New Roman" w:hAnsi="Times New Roman" w:cs="Times New Roman"/>
          <w:i/>
          <w:sz w:val="28"/>
          <w:szCs w:val="28"/>
        </w:rPr>
        <w:t>у</w:t>
      </w:r>
      <w:r w:rsidR="00274176" w:rsidRPr="009F28ED">
        <w:rPr>
          <w:rFonts w:ascii="Times New Roman" w:hAnsi="Times New Roman" w:cs="Times New Roman"/>
          <w:i/>
          <w:sz w:val="28"/>
          <w:szCs w:val="28"/>
        </w:rPr>
        <w:t>правление образования</w:t>
      </w:r>
      <w:r w:rsidR="00274176" w:rsidRPr="009F28ED">
        <w:rPr>
          <w:rFonts w:ascii="Times New Roman" w:hAnsi="Times New Roman" w:cs="Times New Roman"/>
          <w:sz w:val="28"/>
          <w:szCs w:val="28"/>
        </w:rPr>
        <w:t xml:space="preserve"> инициирует проведение мониторинга, обеспечивает нормативно-правовое сопровождение мониторинга, назначает оператора, осуществляющего мониторинг, утверждает порядок и показатели мониторинга.</w:t>
      </w:r>
    </w:p>
    <w:p w:rsidR="00274176" w:rsidRPr="009F28ED" w:rsidRDefault="0058638A" w:rsidP="009F28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="009F28ED">
        <w:rPr>
          <w:rFonts w:ascii="Times New Roman" w:hAnsi="Times New Roman" w:cs="Times New Roman"/>
          <w:sz w:val="28"/>
          <w:szCs w:val="28"/>
        </w:rPr>
        <w:t xml:space="preserve"> </w:t>
      </w:r>
      <w:r w:rsidRPr="009F28ED">
        <w:rPr>
          <w:rFonts w:ascii="Times New Roman" w:hAnsi="Times New Roman" w:cs="Times New Roman"/>
          <w:i/>
          <w:sz w:val="28"/>
          <w:szCs w:val="28"/>
        </w:rPr>
        <w:t>о</w:t>
      </w:r>
      <w:r w:rsidR="00274176" w:rsidRPr="009F28ED">
        <w:rPr>
          <w:rFonts w:ascii="Times New Roman" w:hAnsi="Times New Roman" w:cs="Times New Roman"/>
          <w:i/>
          <w:sz w:val="28"/>
          <w:szCs w:val="28"/>
        </w:rPr>
        <w:t>бразовательные учреждения</w:t>
      </w:r>
      <w:r w:rsidR="00274176" w:rsidRPr="009F28ED">
        <w:rPr>
          <w:rFonts w:ascii="Times New Roman" w:hAnsi="Times New Roman" w:cs="Times New Roman"/>
          <w:sz w:val="28"/>
          <w:szCs w:val="28"/>
        </w:rPr>
        <w:t xml:space="preserve">, подведомственные управлению образования предоставляют информацию о </w:t>
      </w: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выявления, поддержки и развития способностей и талантов у детей и молодежи в соответствии с показателями и критериями оценки, выполняют адресные рекомендации по результатам мониторинга.</w:t>
      </w:r>
    </w:p>
    <w:p w:rsidR="004E4720" w:rsidRPr="009F28ED" w:rsidRDefault="004E4720" w:rsidP="009F28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20" w:rsidRPr="009F28ED" w:rsidRDefault="004E4720" w:rsidP="009F28E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F28ED">
        <w:rPr>
          <w:rFonts w:ascii="Times New Roman" w:hAnsi="Times New Roman" w:cs="Times New Roman"/>
          <w:sz w:val="28"/>
          <w:szCs w:val="28"/>
        </w:rPr>
        <w:t xml:space="preserve"> Система критериев и показателей мониторинга</w:t>
      </w:r>
    </w:p>
    <w:p w:rsidR="004E4720" w:rsidRPr="009F28ED" w:rsidRDefault="004E4720" w:rsidP="009F28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         4.1. Показатели и методы сбора информации, используемые в системе выявления, поддержки и развития способностей и талантов у детей и молодежи муниципалитета,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  (см. Приложение).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         4.2. Источники данных, используемые для сбора информации в системе выявления, поддержки и развития способностей и талантов у детей и молодежи города Минусинска:  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="0022055E" w:rsidRPr="009F28ED">
        <w:rPr>
          <w:rFonts w:ascii="Times New Roman" w:hAnsi="Times New Roman" w:cs="Times New Roman"/>
          <w:sz w:val="28"/>
          <w:szCs w:val="28"/>
        </w:rPr>
        <w:t>краевая информационная автоматизированная система управления образованием (КИАСУО), раздел «Одаренные дети»</w:t>
      </w:r>
      <w:r w:rsidRPr="009F28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720" w:rsidRPr="009F28ED" w:rsidRDefault="0022055E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</w:t>
      </w:r>
      <w:r w:rsidR="004E4720" w:rsidRPr="009F28ED">
        <w:rPr>
          <w:rFonts w:ascii="Times New Roman" w:hAnsi="Times New Roman" w:cs="Times New Roman"/>
          <w:sz w:val="28"/>
          <w:szCs w:val="28"/>
        </w:rPr>
        <w:t xml:space="preserve"> </w:t>
      </w:r>
      <w:r w:rsidRPr="009F28ED">
        <w:rPr>
          <w:rFonts w:ascii="Times New Roman" w:hAnsi="Times New Roman" w:cs="Times New Roman"/>
          <w:sz w:val="28"/>
          <w:szCs w:val="28"/>
        </w:rPr>
        <w:t>база данных участников всероссийской олимпиады школьников Красноярского края (БД)</w:t>
      </w:r>
      <w:r w:rsidR="004E4720" w:rsidRPr="009F28ED">
        <w:rPr>
          <w:rFonts w:ascii="Times New Roman" w:hAnsi="Times New Roman" w:cs="Times New Roman"/>
          <w:sz w:val="28"/>
          <w:szCs w:val="28"/>
        </w:rPr>
        <w:t>;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- открытые статистичес</w:t>
      </w:r>
      <w:r w:rsidR="0022055E" w:rsidRPr="009F28ED">
        <w:rPr>
          <w:rFonts w:ascii="Times New Roman" w:hAnsi="Times New Roman" w:cs="Times New Roman"/>
          <w:sz w:val="28"/>
          <w:szCs w:val="28"/>
        </w:rPr>
        <w:t xml:space="preserve">кие данные, </w:t>
      </w:r>
      <w:r w:rsidRPr="009F28ED">
        <w:rPr>
          <w:rFonts w:ascii="Times New Roman" w:hAnsi="Times New Roman" w:cs="Times New Roman"/>
          <w:sz w:val="28"/>
          <w:szCs w:val="28"/>
        </w:rPr>
        <w:t xml:space="preserve"> му</w:t>
      </w:r>
      <w:r w:rsidR="0022055E" w:rsidRPr="009F28ED">
        <w:rPr>
          <w:rFonts w:ascii="Times New Roman" w:hAnsi="Times New Roman" w:cs="Times New Roman"/>
          <w:sz w:val="28"/>
          <w:szCs w:val="28"/>
        </w:rPr>
        <w:t>ниципальной статистики, опрос ОУ</w:t>
      </w:r>
      <w:r w:rsidRPr="009F28ED">
        <w:rPr>
          <w:rFonts w:ascii="Times New Roman" w:hAnsi="Times New Roman" w:cs="Times New Roman"/>
          <w:sz w:val="28"/>
          <w:szCs w:val="28"/>
        </w:rPr>
        <w:t xml:space="preserve"> (контекстные да</w:t>
      </w:r>
      <w:r w:rsidR="0022055E" w:rsidRPr="009F28ED">
        <w:rPr>
          <w:rFonts w:ascii="Times New Roman" w:hAnsi="Times New Roman" w:cs="Times New Roman"/>
          <w:sz w:val="28"/>
          <w:szCs w:val="28"/>
        </w:rPr>
        <w:t>нные образовательных учреждений);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- учет иных форм развития образовательных (предметных, учебных) достижений школьников;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-количество обучающихся – участников муниципальных, региональных и всероссийских конкурсов, входящих в перечень значимых мероприятий по </w:t>
      </w:r>
      <w:r w:rsidRPr="009F28ED">
        <w:rPr>
          <w:rFonts w:ascii="Times New Roman" w:hAnsi="Times New Roman" w:cs="Times New Roman"/>
          <w:sz w:val="28"/>
          <w:szCs w:val="28"/>
        </w:rPr>
        <w:lastRenderedPageBreak/>
        <w:t xml:space="preserve">выявлению, поддержке и развитию способностей и талантов у детей и молодежи с нарастающим итогом; 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количество межмуниципальных, сетевых проектов/программ/планов по выявлению, поддержке и развитию способностей и талантов у детей и молодежи с нарастающим итогом; 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- процентная доля детей с повышенным уровнем способностей, обучающихся по индивидуальным образовательным маршрутам;</w:t>
      </w:r>
    </w:p>
    <w:p w:rsidR="004E4720" w:rsidRPr="009F28ED" w:rsidRDefault="004E4720" w:rsidP="009F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процентная доля педагогов-психологов, использующих психодиагностический инструментарий по выявлению одаренности у детей.</w:t>
      </w:r>
    </w:p>
    <w:p w:rsidR="00274176" w:rsidRPr="009F28ED" w:rsidRDefault="00274176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76" w:rsidRDefault="004E4720" w:rsidP="009F2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5</w:t>
      </w:r>
      <w:r w:rsidR="009A6276" w:rsidRPr="009F28ED">
        <w:rPr>
          <w:rFonts w:ascii="Times New Roman" w:hAnsi="Times New Roman" w:cs="Times New Roman"/>
          <w:sz w:val="28"/>
          <w:szCs w:val="28"/>
        </w:rPr>
        <w:t>. Анализ результатов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EC4">
        <w:rPr>
          <w:rFonts w:ascii="Times New Roman" w:hAnsi="Times New Roman" w:cs="Times New Roman"/>
          <w:sz w:val="28"/>
          <w:szCs w:val="28"/>
        </w:rPr>
        <w:t xml:space="preserve">Комплексный анализ результатов мониторинга муниципальных показателей обеспечивает: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>- анализ результатов выявления, поддержки и развития способносте</w:t>
      </w:r>
      <w:r>
        <w:rPr>
          <w:rFonts w:ascii="Times New Roman" w:hAnsi="Times New Roman" w:cs="Times New Roman"/>
          <w:sz w:val="28"/>
          <w:szCs w:val="28"/>
        </w:rPr>
        <w:t>й и талантов у детей и молодежи;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анализ участия обучающихся в школьном и муниципальном этапах ВСОШ; - анализ иных форм развития образовательных (предметных, учебных) достижений школьников;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анализ охвата обучающихся дополнительным образованием;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анализ участия обучающихся в муниципальных, региональных и всероссийских конкурсах, входящих в перечень значимых мероприятий по выявлению, поддержке и развитию способностей и талантов у детей и молодежи;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анализ реализации межмуниципальных, сетевых проектов/программ/планов по выявлению, поддержке и развитию способностей и талантов у детей и молодежи;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>- анализ работы с детьми с повышенным уровнем способностей, обучающихся по индивиду</w:t>
      </w:r>
      <w:r>
        <w:rPr>
          <w:rFonts w:ascii="Times New Roman" w:hAnsi="Times New Roman" w:cs="Times New Roman"/>
          <w:sz w:val="28"/>
          <w:szCs w:val="28"/>
        </w:rPr>
        <w:t>альным образовательным программам/маршрутам</w:t>
      </w:r>
      <w:r w:rsidRPr="007D3E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анализ результатов поступления способных и талантливых детей и молодежи в профессиональные образовательные организации и образовательные организации высшего образования.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Разработка адресных рекомендаций по результатам проведенного анализа направлена следующим субъектам образовательного процесса: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обучающимся; </w:t>
      </w:r>
    </w:p>
    <w:p w:rsid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родителям (законным представителям); - педагогам образовательных организаций; </w:t>
      </w:r>
    </w:p>
    <w:p w:rsidR="007D3EC4" w:rsidRPr="007D3EC4" w:rsidRDefault="007D3EC4" w:rsidP="007D3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- образовательной организации (руководителям, заместителям руководителя). Разработка и принятие комплекса мер и управленческих решений </w:t>
      </w:r>
      <w:r w:rsidRPr="007D3EC4">
        <w:rPr>
          <w:rFonts w:ascii="Times New Roman" w:hAnsi="Times New Roman" w:cs="Times New Roman"/>
          <w:sz w:val="28"/>
          <w:szCs w:val="28"/>
        </w:rPr>
        <w:lastRenderedPageBreak/>
        <w:t>направлены на совершенствование системы выявления, поддержки и развития способностей и талантов у детей и молодежи муниципального образования.</w:t>
      </w:r>
    </w:p>
    <w:p w:rsidR="000A4A86" w:rsidRPr="009F28ED" w:rsidRDefault="000A4A86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73A" w:rsidRPr="009F28ED">
        <w:rPr>
          <w:rFonts w:ascii="Times New Roman" w:hAnsi="Times New Roman" w:cs="Times New Roman"/>
          <w:sz w:val="28"/>
          <w:szCs w:val="28"/>
        </w:rPr>
        <w:t>Комплекс мер, направленный на совершенствование системы выявления, поддержки и развития способностей и талантов у де</w:t>
      </w:r>
      <w:r w:rsidRPr="009F28ED">
        <w:rPr>
          <w:rFonts w:ascii="Times New Roman" w:hAnsi="Times New Roman" w:cs="Times New Roman"/>
          <w:sz w:val="28"/>
          <w:szCs w:val="28"/>
        </w:rPr>
        <w:t>тей и молодежи в городе Минусинске</w:t>
      </w:r>
      <w:r w:rsidR="006E673A" w:rsidRPr="009F28ED">
        <w:rPr>
          <w:rFonts w:ascii="Times New Roman" w:hAnsi="Times New Roman" w:cs="Times New Roman"/>
          <w:sz w:val="28"/>
          <w:szCs w:val="28"/>
        </w:rPr>
        <w:t>: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проведение конкурсов образовательных программ для способных и талантливых детей и молодежи; 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- проведение мероприятий, ориентированных на выявление, поддержку и развитие способностей и талантов у детей и молодежи;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молодежи;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проведение мероприятий, ориентированных на подготовку педагогических работников по вопросам развития способностей и талантов у детей и молодежи; 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- проведение конкурсов профессионального мастерства с целью поддержки специалистов, работающих со способными и талантливыми детьми и молодежью;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повышение доли участников школьного этапа ВСОШ;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реализация программ/проектов/мероприятий, направленных на стимулирование и поощрение способных детей и талантливой молодежи; 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реализация программ/проектов/мероприятий, направленных на повышение доли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молодежи; 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реализация совместных проектов/планов/программ с учреждениями профессионального образования (ПОО, ВО); 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- реализация мероприятий, направленных на поддержку участия обучающихся в муниципальных, региональных и федеральных конкурсах, соревнованиях и т.п. </w:t>
      </w:r>
    </w:p>
    <w:p w:rsidR="000A4A86" w:rsidRPr="009F28ED" w:rsidRDefault="004E4720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73A" w:rsidRPr="009F28ED">
        <w:rPr>
          <w:rFonts w:ascii="Times New Roman" w:hAnsi="Times New Roman" w:cs="Times New Roman"/>
          <w:sz w:val="28"/>
          <w:szCs w:val="28"/>
        </w:rPr>
        <w:t>Управленческие решения, направленные на совершенствование системы выявления, поддержки и развития способностей и талантов у д</w:t>
      </w:r>
      <w:r w:rsidR="000A4A86" w:rsidRPr="009F28ED">
        <w:rPr>
          <w:rFonts w:ascii="Times New Roman" w:hAnsi="Times New Roman" w:cs="Times New Roman"/>
          <w:sz w:val="28"/>
          <w:szCs w:val="28"/>
        </w:rPr>
        <w:t>етей и молодежи города Минусинска</w:t>
      </w:r>
      <w:r w:rsidR="006E673A" w:rsidRPr="009F28ED">
        <w:rPr>
          <w:rFonts w:ascii="Times New Roman" w:hAnsi="Times New Roman" w:cs="Times New Roman"/>
          <w:sz w:val="28"/>
          <w:szCs w:val="28"/>
        </w:rPr>
        <w:t>: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внесение изменений в муниципа</w:t>
      </w:r>
      <w:r w:rsidR="000A4A86" w:rsidRPr="009F28ED">
        <w:rPr>
          <w:rFonts w:ascii="Times New Roman" w:hAnsi="Times New Roman" w:cs="Times New Roman"/>
          <w:sz w:val="28"/>
          <w:szCs w:val="28"/>
        </w:rPr>
        <w:t xml:space="preserve">льную программу </w:t>
      </w:r>
      <w:r w:rsidRPr="009F28ED">
        <w:rPr>
          <w:rFonts w:ascii="Times New Roman" w:hAnsi="Times New Roman" w:cs="Times New Roman"/>
          <w:sz w:val="28"/>
          <w:szCs w:val="28"/>
        </w:rPr>
        <w:t xml:space="preserve"> «Развитие образования»; 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нормативно-прав</w:t>
      </w:r>
      <w:r w:rsidR="000A4A86" w:rsidRPr="009F28ED">
        <w:rPr>
          <w:rFonts w:ascii="Times New Roman" w:hAnsi="Times New Roman" w:cs="Times New Roman"/>
          <w:sz w:val="28"/>
          <w:szCs w:val="28"/>
        </w:rPr>
        <w:t>овых актов муниципалитета</w:t>
      </w:r>
      <w:r w:rsidRPr="009F28ED">
        <w:rPr>
          <w:rFonts w:ascii="Times New Roman" w:hAnsi="Times New Roman" w:cs="Times New Roman"/>
          <w:sz w:val="28"/>
          <w:szCs w:val="28"/>
        </w:rPr>
        <w:t xml:space="preserve"> в части реализации системы выявления, поддержки и развития способностей и талантов у детей и молодежи;</w:t>
      </w:r>
    </w:p>
    <w:p w:rsidR="000A4A8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- стимулирование и поощрение способных и талантливых детей и молодежи; </w:t>
      </w:r>
    </w:p>
    <w:p w:rsidR="009A6276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- ресурсная поддержка и стимулирование образовательных учреждений, педагогов, работающих с одаренными и талантливыми детьми.</w:t>
      </w:r>
    </w:p>
    <w:p w:rsidR="000A4EBE" w:rsidRPr="009F28ED" w:rsidRDefault="000A4EBE" w:rsidP="009F28E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73A" w:rsidRPr="009F28ED" w:rsidRDefault="004E4720" w:rsidP="009F2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>6</w:t>
      </w:r>
      <w:r w:rsidR="006E673A" w:rsidRPr="009F28ED">
        <w:rPr>
          <w:rFonts w:ascii="Times New Roman" w:hAnsi="Times New Roman" w:cs="Times New Roman"/>
          <w:sz w:val="28"/>
          <w:szCs w:val="28"/>
        </w:rPr>
        <w:t>. Анализ эффективности</w:t>
      </w:r>
    </w:p>
    <w:p w:rsidR="006E673A" w:rsidRPr="009F28ED" w:rsidRDefault="006E673A" w:rsidP="009F2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ED">
        <w:rPr>
          <w:rFonts w:ascii="Times New Roman" w:hAnsi="Times New Roman" w:cs="Times New Roman"/>
          <w:sz w:val="28"/>
          <w:szCs w:val="28"/>
        </w:rPr>
        <w:t xml:space="preserve">        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системы выявления, поддержки и развития способностей и талантов у детей и молодежи города Минусинска.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 Результаты анализа выявляют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молодежи, и приводят к корректировке имеющихся и/или постановке новых целей системы выявления, поддержки и развития способностей и талантов у детей и молодежи.</w:t>
      </w:r>
    </w:p>
    <w:p w:rsidR="006E673A" w:rsidRPr="00DD700C" w:rsidRDefault="006E673A" w:rsidP="00FD468F">
      <w:pPr>
        <w:rPr>
          <w:rFonts w:ascii="Calibri" w:eastAsia="Calibri" w:hAnsi="Calibri" w:cs="Times New Roman"/>
          <w:sz w:val="28"/>
          <w:szCs w:val="28"/>
        </w:rPr>
        <w:sectPr w:rsidR="006E673A" w:rsidRPr="00DD700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EC4" w:rsidRPr="00845356" w:rsidRDefault="007D3EC4" w:rsidP="007D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3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и критерии </w:t>
      </w:r>
      <w:r>
        <w:rPr>
          <w:rFonts w:ascii="Times New Roman" w:hAnsi="Times New Roman" w:cs="Times New Roman"/>
          <w:b/>
          <w:sz w:val="24"/>
          <w:szCs w:val="24"/>
        </w:rPr>
        <w:t>мониторинга эффективности выявления, поддержки и развития</w:t>
      </w:r>
      <w:r w:rsidRPr="00845356">
        <w:rPr>
          <w:rFonts w:ascii="Times New Roman" w:hAnsi="Times New Roman" w:cs="Times New Roman"/>
          <w:b/>
          <w:sz w:val="24"/>
          <w:szCs w:val="24"/>
        </w:rPr>
        <w:t xml:space="preserve"> способностей и талантов у детей и молодежи</w:t>
      </w:r>
    </w:p>
    <w:p w:rsidR="007D3EC4" w:rsidRDefault="007D3EC4" w:rsidP="007D3EC4"/>
    <w:tbl>
      <w:tblPr>
        <w:tblStyle w:val="a9"/>
        <w:tblW w:w="0" w:type="auto"/>
        <w:tblLook w:val="04A0"/>
      </w:tblPr>
      <w:tblGrid>
        <w:gridCol w:w="442"/>
        <w:gridCol w:w="5477"/>
        <w:gridCol w:w="2985"/>
        <w:gridCol w:w="2937"/>
        <w:gridCol w:w="2945"/>
      </w:tblGrid>
      <w:tr w:rsidR="007D3EC4" w:rsidTr="00373AED">
        <w:tc>
          <w:tcPr>
            <w:tcW w:w="442" w:type="dxa"/>
          </w:tcPr>
          <w:p w:rsidR="007D3EC4" w:rsidRDefault="007D3EC4" w:rsidP="00D02F6C">
            <w:r>
              <w:t>№</w:t>
            </w:r>
          </w:p>
        </w:tc>
        <w:tc>
          <w:tcPr>
            <w:tcW w:w="5477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Показатели</w:t>
            </w:r>
          </w:p>
        </w:tc>
        <w:tc>
          <w:tcPr>
            <w:tcW w:w="2985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критерии</w:t>
            </w:r>
          </w:p>
        </w:tc>
        <w:tc>
          <w:tcPr>
            <w:tcW w:w="2937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Индикаторы/целевые значения</w:t>
            </w:r>
          </w:p>
        </w:tc>
        <w:tc>
          <w:tcPr>
            <w:tcW w:w="2945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Источник данных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Результативность обучающихся, демонстрирующих высокие результаты участия во Всероссийской олимпиаде школьников (ВсОШ)</w:t>
            </w:r>
          </w:p>
        </w:tc>
        <w:tc>
          <w:tcPr>
            <w:tcW w:w="2985" w:type="dxa"/>
          </w:tcPr>
          <w:p w:rsidR="0082125E" w:rsidRPr="00BA0D6C" w:rsidRDefault="0082125E" w:rsidP="007D3EC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призеров/победителей регионального этапа</w:t>
            </w:r>
            <w:r w:rsidR="00ED11C6" w:rsidRPr="00BA0D6C">
              <w:rPr>
                <w:rFonts w:asciiTheme="minorHAnsi" w:hAnsiTheme="minorHAnsi"/>
                <w:sz w:val="24"/>
                <w:szCs w:val="24"/>
              </w:rPr>
              <w:t xml:space="preserve"> ВсОШ от общего количества прошедших на региональный этап;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обучающихся, принимающих участие в региональном этапе ВсОШ от общего числа учеников 9-11 классов школы;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обучающихся, принимающих участие в муниципальном этапе ВсОШ от общего числа учеников 7-11 классов школы;</w:t>
            </w:r>
          </w:p>
          <w:p w:rsidR="007D3EC4" w:rsidRPr="00BA0D6C" w:rsidRDefault="00452B81" w:rsidP="007D3EC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Наличие образовательной программы, о</w:t>
            </w:r>
            <w:r w:rsidR="0082125E" w:rsidRPr="00BA0D6C">
              <w:rPr>
                <w:rFonts w:asciiTheme="minorHAnsi" w:hAnsiTheme="minorHAnsi"/>
                <w:sz w:val="24"/>
                <w:szCs w:val="24"/>
              </w:rPr>
              <w:t>беспечивающей подготовку школьников к участию в различных этапах ВсОШ</w:t>
            </w:r>
            <w:r w:rsidR="007D3EC4" w:rsidRPr="00BA0D6C">
              <w:rPr>
                <w:rFonts w:asciiTheme="minorHAnsi" w:hAnsiTheme="minorHAnsi"/>
                <w:sz w:val="24"/>
                <w:szCs w:val="24"/>
              </w:rPr>
              <w:t>, в т.ч. обучающихся с ОВЗ</w:t>
            </w:r>
          </w:p>
          <w:p w:rsidR="007D3EC4" w:rsidRPr="00BA0D6C" w:rsidRDefault="007D3EC4" w:rsidP="00D02F6C">
            <w:pPr>
              <w:pStyle w:val="a6"/>
              <w:rPr>
                <w:rFonts w:asciiTheme="minorHAnsi" w:hAnsiTheme="minorHAnsi"/>
                <w:sz w:val="24"/>
                <w:szCs w:val="24"/>
              </w:rPr>
            </w:pPr>
          </w:p>
          <w:p w:rsidR="007D3EC4" w:rsidRPr="00BA0D6C" w:rsidRDefault="007D3EC4" w:rsidP="00D02F6C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Увеличение -</w:t>
            </w:r>
            <w:r w:rsidR="00ED11C6" w:rsidRPr="00BA0D6C">
              <w:rPr>
                <w:rFonts w:asciiTheme="minorHAnsi" w:hAnsiTheme="minorHAnsi"/>
                <w:sz w:val="24"/>
                <w:szCs w:val="24"/>
              </w:rPr>
              <w:t>2</w:t>
            </w:r>
            <w:r w:rsidRPr="00BA0D6C">
              <w:rPr>
                <w:rFonts w:asciiTheme="minorHAnsi" w:hAnsiTheme="minorHAnsi"/>
                <w:sz w:val="24"/>
                <w:szCs w:val="24"/>
              </w:rPr>
              <w:t xml:space="preserve"> б,</w:t>
            </w:r>
          </w:p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-</w:t>
            </w:r>
            <w:r w:rsidR="00ED11C6" w:rsidRPr="00BA0D6C">
              <w:rPr>
                <w:rFonts w:asciiTheme="minorHAnsi" w:hAnsiTheme="minorHAnsi"/>
                <w:sz w:val="24"/>
                <w:szCs w:val="24"/>
              </w:rPr>
              <w:t>1</w:t>
            </w:r>
            <w:r w:rsidRPr="00BA0D6C">
              <w:rPr>
                <w:rFonts w:asciiTheme="minorHAnsi" w:hAnsiTheme="minorHAnsi"/>
                <w:sz w:val="24"/>
                <w:szCs w:val="24"/>
              </w:rPr>
              <w:t xml:space="preserve"> б,</w:t>
            </w:r>
          </w:p>
          <w:p w:rsidR="00ED11C6" w:rsidRPr="00BA0D6C" w:rsidRDefault="00ED11C6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– 0,5б;</w:t>
            </w:r>
          </w:p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Наличие программы – 1б/отсутствие – 0б;</w:t>
            </w:r>
          </w:p>
          <w:p w:rsidR="0082125E" w:rsidRPr="00BA0D6C" w:rsidRDefault="0082125E" w:rsidP="00D02F6C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82125E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БД (база данных участников ВсОШ Красноярского края), КИАСУО (раздел «Одаренные дети»)</w:t>
            </w:r>
            <w:r w:rsidR="0082125E" w:rsidRPr="00BA0D6C">
              <w:rPr>
                <w:sz w:val="24"/>
                <w:szCs w:val="24"/>
              </w:rPr>
              <w:t xml:space="preserve">, </w:t>
            </w:r>
          </w:p>
          <w:p w:rsidR="007D3EC4" w:rsidRPr="00BA0D6C" w:rsidRDefault="0082125E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Приказ о проведении всероссийской олимпиады школьников;</w:t>
            </w:r>
          </w:p>
          <w:p w:rsidR="0082125E" w:rsidRDefault="0082125E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Организационно-техноло</w:t>
            </w:r>
            <w:r w:rsidR="00AA0DA4">
              <w:rPr>
                <w:sz w:val="24"/>
                <w:szCs w:val="24"/>
              </w:rPr>
              <w:t>гическая модель проведения ВсОШ;</w:t>
            </w:r>
          </w:p>
          <w:p w:rsidR="00AA0DA4" w:rsidRPr="00BA0D6C" w:rsidRDefault="00AA0DA4" w:rsidP="00D02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проведении школьного этапа ВсОШ в ОУ.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Результативность обучающихся, демонстрирующих высокие результаты в олимпиадах и иных интеллектуальных и (или) творческих конкурсах, мероприятиях,  утвержденных приказом Министерства просвещения РФ</w:t>
            </w:r>
          </w:p>
        </w:tc>
        <w:tc>
          <w:tcPr>
            <w:tcW w:w="2985" w:type="dxa"/>
          </w:tcPr>
          <w:p w:rsidR="007D3EC4" w:rsidRPr="00BA0D6C" w:rsidRDefault="007D3EC4" w:rsidP="007D3E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обучающихся, принимающих участие в региональных отборочных мероприятиях, от общего числа обучающихся школы 5-11 классов;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 xml:space="preserve">Увеличение доли обучающихся, принимающих участие в федеральных конкурсах, в т.ч. </w:t>
            </w: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заключительных, от общего числа обучающихся школы 5-11 классов;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обучающихся: победителей и призеров в региональных отборочных мероприятиях от общего числа обучающихся школы 5-11;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обучающихся: победителей и призеров в федеральных конкурсах, в т.ч. заключительных этапах, от общего числа обучающихся школы 5-11 классов</w:t>
            </w:r>
            <w:r w:rsidR="00452B81" w:rsidRPr="00BA0D6C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52B81" w:rsidRPr="00BA0D6C" w:rsidRDefault="00452B81" w:rsidP="00452B8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 xml:space="preserve">Наличие школьной программы, ориентированной на выявление, </w:t>
            </w: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развитие и поддержку способностей и талантов обучающихся, в т.ч. обучающихся с ОВЗ</w:t>
            </w:r>
          </w:p>
          <w:p w:rsidR="00452B81" w:rsidRPr="00BA0D6C" w:rsidRDefault="00452B81" w:rsidP="00452B81">
            <w:pPr>
              <w:pStyle w:val="a6"/>
              <w:rPr>
                <w:rFonts w:asciiTheme="minorHAnsi" w:hAnsiTheme="minorHAnsi"/>
                <w:sz w:val="24"/>
                <w:szCs w:val="24"/>
              </w:rPr>
            </w:pPr>
          </w:p>
          <w:p w:rsidR="00452B81" w:rsidRPr="00BA0D6C" w:rsidRDefault="00452B81" w:rsidP="00452B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Увеличение -0,5 б</w:t>
            </w:r>
          </w:p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-1 б</w:t>
            </w:r>
          </w:p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-2 б</w:t>
            </w:r>
          </w:p>
          <w:p w:rsidR="0082125E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-3 б</w:t>
            </w:r>
          </w:p>
          <w:p w:rsidR="007D3EC4" w:rsidRPr="00BA0D6C" w:rsidRDefault="0082125E" w:rsidP="0082125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Наличие программы – 1б/отсутствие – 0 б</w:t>
            </w:r>
          </w:p>
        </w:tc>
        <w:tc>
          <w:tcPr>
            <w:tcW w:w="2945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КИАСУО (одаренные дети Красноярья)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Реализация индивидуальных образовательных программ обучающихся</w:t>
            </w:r>
          </w:p>
        </w:tc>
        <w:tc>
          <w:tcPr>
            <w:tcW w:w="2985" w:type="dxa"/>
          </w:tcPr>
          <w:p w:rsidR="007D3EC4" w:rsidRPr="00BA0D6C" w:rsidRDefault="000E6C48" w:rsidP="007D3EC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 xml:space="preserve">Количество /доля школьников, обучающихся по индивидуальным </w:t>
            </w:r>
            <w:r w:rsidR="00F34C77" w:rsidRPr="00BA0D6C">
              <w:rPr>
                <w:rFonts w:asciiTheme="minorHAnsi" w:hAnsiTheme="minorHAnsi"/>
                <w:sz w:val="24"/>
                <w:szCs w:val="24"/>
              </w:rPr>
              <w:t>образовательным программам (согласно рейтингу в КИАСУО)</w:t>
            </w:r>
            <w:r w:rsidR="007D3EC4" w:rsidRPr="00BA0D6C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7D3EC4" w:rsidRPr="00BA0D6C" w:rsidRDefault="007D3EC4" w:rsidP="000E6C48">
            <w:pPr>
              <w:pStyle w:val="a6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7" w:type="dxa"/>
          </w:tcPr>
          <w:p w:rsidR="007D3EC4" w:rsidRPr="00BA0D6C" w:rsidRDefault="00ED11C6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Наличие ИОП</w:t>
            </w:r>
            <w:r w:rsidR="007D3EC4" w:rsidRPr="00BA0D6C">
              <w:rPr>
                <w:sz w:val="24"/>
                <w:szCs w:val="24"/>
              </w:rPr>
              <w:t xml:space="preserve"> (заявление родителей, индивидуальной программы, нормативного локального акта) </w:t>
            </w:r>
            <w:r w:rsidRPr="00BA0D6C">
              <w:rPr>
                <w:sz w:val="24"/>
                <w:szCs w:val="24"/>
              </w:rPr>
              <w:t xml:space="preserve"> - 1</w:t>
            </w:r>
            <w:r w:rsidR="007D3EC4" w:rsidRPr="00BA0D6C">
              <w:rPr>
                <w:sz w:val="24"/>
                <w:szCs w:val="24"/>
              </w:rPr>
              <w:t>б/отсутствие – 0 б</w:t>
            </w:r>
          </w:p>
          <w:p w:rsidR="007D3EC4" w:rsidRPr="00BA0D6C" w:rsidRDefault="007D3EC4" w:rsidP="00D02F6C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Приказ</w:t>
            </w:r>
            <w:r w:rsidR="00ED11C6" w:rsidRPr="00BA0D6C">
              <w:rPr>
                <w:sz w:val="24"/>
                <w:szCs w:val="24"/>
              </w:rPr>
              <w:t xml:space="preserve"> директора ОУ о реализации ИОП,</w:t>
            </w:r>
          </w:p>
          <w:p w:rsidR="00ED11C6" w:rsidRPr="00BA0D6C" w:rsidRDefault="00ED11C6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письменное согласие родителей,</w:t>
            </w:r>
          </w:p>
          <w:p w:rsidR="00ED11C6" w:rsidRPr="00BA0D6C" w:rsidRDefault="00ED11C6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положение о реализации ИОП,</w:t>
            </w:r>
          </w:p>
          <w:p w:rsidR="00ED11C6" w:rsidRPr="00BA0D6C" w:rsidRDefault="00ED11C6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приказ об организации взаимодействия ОУ с МРЦ по реализации ИОП (письмо министерства образования Красноярского края №75-976 от 29.01.2021)</w:t>
            </w:r>
          </w:p>
        </w:tc>
      </w:tr>
      <w:tr w:rsidR="007D3EC4" w:rsidTr="00373AED">
        <w:tc>
          <w:tcPr>
            <w:tcW w:w="442" w:type="dxa"/>
          </w:tcPr>
          <w:p w:rsidR="007D3EC4" w:rsidRPr="00F34C77" w:rsidRDefault="007D3EC4" w:rsidP="00D02F6C">
            <w:pPr>
              <w:rPr>
                <w:highlight w:val="yellow"/>
              </w:rPr>
            </w:pPr>
          </w:p>
        </w:tc>
        <w:tc>
          <w:tcPr>
            <w:tcW w:w="5477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  <w:r w:rsidRPr="00373AED">
              <w:rPr>
                <w:sz w:val="24"/>
                <w:szCs w:val="24"/>
              </w:rPr>
              <w:t>Участие в ежегодной городской интенсивной школе «Вектор роста»</w:t>
            </w:r>
          </w:p>
        </w:tc>
        <w:tc>
          <w:tcPr>
            <w:tcW w:w="2985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  <w:r w:rsidRPr="00373AED">
              <w:rPr>
                <w:sz w:val="24"/>
                <w:szCs w:val="24"/>
              </w:rPr>
              <w:t>количество обучающихся, прошедших подготовку в интенсивной школе</w:t>
            </w:r>
          </w:p>
        </w:tc>
        <w:tc>
          <w:tcPr>
            <w:tcW w:w="2937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  <w:r w:rsidRPr="00373AED">
              <w:rPr>
                <w:sz w:val="24"/>
                <w:szCs w:val="24"/>
              </w:rPr>
              <w:t>Аналитическая справка</w:t>
            </w:r>
          </w:p>
        </w:tc>
      </w:tr>
      <w:tr w:rsidR="007D3EC4" w:rsidTr="00373AED">
        <w:tc>
          <w:tcPr>
            <w:tcW w:w="442" w:type="dxa"/>
          </w:tcPr>
          <w:p w:rsidR="007D3EC4" w:rsidRPr="00F34C77" w:rsidRDefault="007D3EC4" w:rsidP="00D02F6C">
            <w:pPr>
              <w:rPr>
                <w:highlight w:val="yellow"/>
              </w:rPr>
            </w:pPr>
          </w:p>
        </w:tc>
        <w:tc>
          <w:tcPr>
            <w:tcW w:w="5477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  <w:r w:rsidRPr="00373AED">
              <w:rPr>
                <w:sz w:val="24"/>
                <w:szCs w:val="24"/>
              </w:rPr>
              <w:t>Участие в краевой круглогодичной школе интеллектуального роста на базе пед. колледжа</w:t>
            </w:r>
          </w:p>
        </w:tc>
        <w:tc>
          <w:tcPr>
            <w:tcW w:w="2985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  <w:r w:rsidRPr="00373AED">
              <w:rPr>
                <w:sz w:val="24"/>
                <w:szCs w:val="24"/>
              </w:rPr>
              <w:t xml:space="preserve">количество обучающихся, </w:t>
            </w:r>
            <w:r w:rsidR="00F34C77" w:rsidRPr="00373AED">
              <w:rPr>
                <w:sz w:val="24"/>
                <w:szCs w:val="24"/>
              </w:rPr>
              <w:t>участвующих</w:t>
            </w:r>
            <w:r w:rsidR="00373AED" w:rsidRPr="00373AED">
              <w:rPr>
                <w:sz w:val="24"/>
                <w:szCs w:val="24"/>
              </w:rPr>
              <w:t xml:space="preserve"> в интенсивной школе (рейтинг участника)</w:t>
            </w:r>
          </w:p>
        </w:tc>
        <w:tc>
          <w:tcPr>
            <w:tcW w:w="2937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7D3EC4" w:rsidRPr="00373AED" w:rsidRDefault="007D3EC4" w:rsidP="00D02F6C">
            <w:pPr>
              <w:rPr>
                <w:sz w:val="24"/>
                <w:szCs w:val="24"/>
              </w:rPr>
            </w:pPr>
            <w:r w:rsidRPr="00373AED">
              <w:rPr>
                <w:sz w:val="24"/>
                <w:szCs w:val="24"/>
              </w:rPr>
              <w:t>Аналитическая справка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Результатив</w:t>
            </w:r>
            <w:r w:rsidR="00763F8C" w:rsidRPr="00BA0D6C">
              <w:rPr>
                <w:sz w:val="24"/>
                <w:szCs w:val="24"/>
              </w:rPr>
              <w:t xml:space="preserve">ность обучающихся, принимающих </w:t>
            </w:r>
            <w:r w:rsidR="00763F8C" w:rsidRPr="00BA0D6C">
              <w:rPr>
                <w:sz w:val="24"/>
                <w:szCs w:val="24"/>
              </w:rPr>
              <w:lastRenderedPageBreak/>
              <w:t>участие</w:t>
            </w:r>
            <w:r w:rsidRPr="00BA0D6C">
              <w:rPr>
                <w:sz w:val="24"/>
                <w:szCs w:val="24"/>
              </w:rPr>
              <w:t xml:space="preserve"> в научно-практической конференции «Старт в науку» </w:t>
            </w:r>
          </w:p>
        </w:tc>
        <w:tc>
          <w:tcPr>
            <w:tcW w:w="2985" w:type="dxa"/>
          </w:tcPr>
          <w:p w:rsidR="007D3EC4" w:rsidRPr="00BA0D6C" w:rsidRDefault="007D3EC4" w:rsidP="007D3EC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увеличение доли </w:t>
            </w: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обучающихся: победителей муниципального этапа, прошедших на отборочный этап краевого молодежного форума «Научно-технический потенциал Сибири»;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доли обучающихся: победителей отборочного этапа, прошедших на очный этап краевого молодежного форума «Научно-технический потенциал Сибири»;</w:t>
            </w:r>
          </w:p>
          <w:p w:rsidR="007D3EC4" w:rsidRPr="00BA0D6C" w:rsidRDefault="007D3EC4" w:rsidP="007D3EC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 xml:space="preserve">увеличение доли обучающихся: победителей очного этапа, прошедших на заключительный этап краевого </w:t>
            </w: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молодежного форума «Научно-технический потенциал Сибири».</w:t>
            </w:r>
          </w:p>
        </w:tc>
        <w:tc>
          <w:tcPr>
            <w:tcW w:w="2937" w:type="dxa"/>
          </w:tcPr>
          <w:p w:rsidR="007D3EC4" w:rsidRPr="00BA0D6C" w:rsidRDefault="000E6C48" w:rsidP="000E6C4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Увеличение – 0,5б,</w:t>
            </w:r>
          </w:p>
          <w:p w:rsidR="000E6C48" w:rsidRPr="00BA0D6C" w:rsidRDefault="000E6C48" w:rsidP="000E6C4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lastRenderedPageBreak/>
              <w:t>Увеличение – 1б,</w:t>
            </w:r>
          </w:p>
          <w:p w:rsidR="000E6C48" w:rsidRPr="00BA0D6C" w:rsidRDefault="000E6C48" w:rsidP="000E6C4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A0D6C">
              <w:rPr>
                <w:rFonts w:asciiTheme="minorHAnsi" w:hAnsiTheme="minorHAnsi"/>
                <w:sz w:val="24"/>
                <w:szCs w:val="24"/>
              </w:rPr>
              <w:t>Увеличение – 2б.</w:t>
            </w:r>
          </w:p>
        </w:tc>
        <w:tc>
          <w:tcPr>
            <w:tcW w:w="2945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lastRenderedPageBreak/>
              <w:t>КИАСУО (одар</w:t>
            </w:r>
            <w:r w:rsidR="00BA0D6C">
              <w:rPr>
                <w:sz w:val="24"/>
                <w:szCs w:val="24"/>
              </w:rPr>
              <w:t xml:space="preserve">енные дети </w:t>
            </w:r>
            <w:r w:rsidR="00BA0D6C">
              <w:rPr>
                <w:sz w:val="24"/>
                <w:szCs w:val="24"/>
              </w:rPr>
              <w:lastRenderedPageBreak/>
              <w:t xml:space="preserve">Красноярья), </w:t>
            </w:r>
          </w:p>
          <w:p w:rsidR="00ED11C6" w:rsidRPr="00BA0D6C" w:rsidRDefault="00ED11C6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Приказ ОУ об итогах НПК,</w:t>
            </w:r>
          </w:p>
          <w:p w:rsidR="00ED11C6" w:rsidRPr="00BA0D6C" w:rsidRDefault="00ED11C6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отчет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7D3EC4" w:rsidRPr="00BA0D6C" w:rsidRDefault="007D3EC4" w:rsidP="007D3EC4">
            <w:pPr>
              <w:numPr>
                <w:ilvl w:val="0"/>
                <w:numId w:val="9"/>
              </w:numPr>
              <w:shd w:val="clear" w:color="auto" w:fill="F4F7FC"/>
              <w:spacing w:after="225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D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психолого-педагогического сопровождения </w:t>
            </w:r>
            <w:r w:rsidR="00763F8C" w:rsidRPr="00BA0D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способных </w:t>
            </w:r>
            <w:r w:rsidRPr="00BA0D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детей и </w:t>
            </w:r>
            <w:r w:rsidR="00763F8C" w:rsidRPr="00BA0D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талантливой </w:t>
            </w:r>
            <w:r w:rsidRPr="00BA0D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молодежи </w:t>
            </w:r>
          </w:p>
        </w:tc>
        <w:tc>
          <w:tcPr>
            <w:tcW w:w="2985" w:type="dxa"/>
          </w:tcPr>
          <w:p w:rsidR="007D3EC4" w:rsidRPr="00BA0D6C" w:rsidRDefault="007D3EC4" w:rsidP="00D02F6C">
            <w:pPr>
              <w:rPr>
                <w:sz w:val="24"/>
                <w:szCs w:val="24"/>
              </w:rPr>
            </w:pPr>
            <w:r w:rsidRPr="00BA0D6C">
              <w:rPr>
                <w:rFonts w:eastAsia="Times New Roman" w:cs="Times New Roman"/>
                <w:sz w:val="24"/>
                <w:szCs w:val="24"/>
                <w:lang w:eastAsia="ru-RU"/>
              </w:rPr>
              <w:t>доля педагогов-психологов, использующих психодиагностический инструментарий по выявлению одаренности у детей</w:t>
            </w:r>
          </w:p>
        </w:tc>
        <w:tc>
          <w:tcPr>
            <w:tcW w:w="2937" w:type="dxa"/>
          </w:tcPr>
          <w:p w:rsidR="007D3EC4" w:rsidRPr="00BA0D6C" w:rsidRDefault="00763F8C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Наличие документа, нормирующего осуществление психолого-педагогического сопровождения способных детей и талантливой молодежи</w:t>
            </w:r>
            <w:r w:rsidR="001366D0" w:rsidRPr="00BA0D6C">
              <w:rPr>
                <w:sz w:val="24"/>
                <w:szCs w:val="24"/>
              </w:rPr>
              <w:t>– 1б / отсутствие-  0б.</w:t>
            </w:r>
          </w:p>
        </w:tc>
        <w:tc>
          <w:tcPr>
            <w:tcW w:w="2945" w:type="dxa"/>
          </w:tcPr>
          <w:p w:rsidR="007D3EC4" w:rsidRPr="00BA0D6C" w:rsidRDefault="00763F8C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 xml:space="preserve">Положение/программа  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7D3EC4" w:rsidRPr="00BA0D6C" w:rsidRDefault="001366D0" w:rsidP="001366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0D6C">
              <w:rPr>
                <w:sz w:val="24"/>
                <w:szCs w:val="24"/>
              </w:rPr>
              <w:t xml:space="preserve">Количество педагогов, обеспечивающих работу с одаренными обучающимися, прошедших специализированную подготовку,  в соотношении с продемонстрированными результатами </w:t>
            </w:r>
          </w:p>
        </w:tc>
        <w:tc>
          <w:tcPr>
            <w:tcW w:w="2985" w:type="dxa"/>
          </w:tcPr>
          <w:p w:rsidR="001366D0" w:rsidRPr="00BA0D6C" w:rsidRDefault="001366D0" w:rsidP="001366D0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доля педагогов (в т.ч. педагогов-психологов), прошедших курсы, семинары по направлению выявления, поддержки и развития способностей и талантов у детей и молодежи</w:t>
            </w:r>
          </w:p>
          <w:p w:rsidR="007D3EC4" w:rsidRPr="00BA0D6C" w:rsidRDefault="007D3EC4" w:rsidP="00D02F6C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7D3EC4" w:rsidRPr="00BA0D6C" w:rsidRDefault="001366D0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>Наличие ИОМ – 1б/отсутствие – 0б.</w:t>
            </w:r>
          </w:p>
        </w:tc>
        <w:tc>
          <w:tcPr>
            <w:tcW w:w="2945" w:type="dxa"/>
          </w:tcPr>
          <w:p w:rsidR="007D3EC4" w:rsidRPr="00BA0D6C" w:rsidRDefault="001366D0" w:rsidP="00D02F6C">
            <w:pPr>
              <w:rPr>
                <w:sz w:val="24"/>
                <w:szCs w:val="24"/>
              </w:rPr>
            </w:pPr>
            <w:r w:rsidRPr="00BA0D6C">
              <w:rPr>
                <w:sz w:val="24"/>
                <w:szCs w:val="24"/>
              </w:rPr>
              <w:t xml:space="preserve">Приказ о наличии у педагога ИОМ, учитывающего предметную подготовку по вопросам выявления, развития и сопровождения способностей и талантов детей </w:t>
            </w:r>
          </w:p>
        </w:tc>
      </w:tr>
      <w:tr w:rsidR="007D3EC4" w:rsidTr="00373AED">
        <w:tc>
          <w:tcPr>
            <w:tcW w:w="442" w:type="dxa"/>
          </w:tcPr>
          <w:p w:rsidR="007D3EC4" w:rsidRDefault="007D3EC4" w:rsidP="00D02F6C"/>
        </w:tc>
        <w:tc>
          <w:tcPr>
            <w:tcW w:w="5477" w:type="dxa"/>
          </w:tcPr>
          <w:p w:rsidR="00BA0D6C" w:rsidRPr="00AA0DA4" w:rsidRDefault="00BA0D6C" w:rsidP="00BA0D6C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AA0DA4">
              <w:rPr>
                <w:rFonts w:asciiTheme="minorHAnsi" w:hAnsiTheme="minorHAnsi"/>
                <w:color w:val="000000"/>
              </w:rPr>
              <w:t>Наличие нормативных документов, обуславливающих</w:t>
            </w:r>
            <w:r w:rsidR="00AA0DA4" w:rsidRPr="00AA0DA4">
              <w:rPr>
                <w:rFonts w:asciiTheme="minorHAnsi" w:hAnsiTheme="minorHAnsi"/>
                <w:color w:val="000000"/>
              </w:rPr>
              <w:t xml:space="preserve"> межмуниципальное, сетевое</w:t>
            </w:r>
            <w:r w:rsidRPr="00AA0DA4">
              <w:rPr>
                <w:rFonts w:asciiTheme="minorHAnsi" w:hAnsiTheme="minorHAnsi"/>
                <w:color w:val="000000"/>
              </w:rPr>
              <w:t xml:space="preserve"> взаимодействие, в том числе, методических рекомендаций по обеспечению такого взаимодействия.</w:t>
            </w:r>
          </w:p>
          <w:p w:rsidR="007D3EC4" w:rsidRPr="00AA0DA4" w:rsidRDefault="007D3EC4" w:rsidP="00BA0D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BA0D6C" w:rsidRPr="00AA0DA4" w:rsidRDefault="00AA0DA4" w:rsidP="00AA0DA4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AA0DA4">
              <w:rPr>
                <w:rFonts w:asciiTheme="minorHAnsi" w:hAnsiTheme="minorHAnsi"/>
              </w:rPr>
              <w:t xml:space="preserve"> Количество программ межмуниципального, сетевого </w:t>
            </w:r>
            <w:r w:rsidR="00BA0D6C" w:rsidRPr="00AA0DA4">
              <w:rPr>
                <w:rFonts w:asciiTheme="minorHAnsi" w:hAnsiTheme="minorHAnsi"/>
              </w:rPr>
              <w:t>взаимодействия.</w:t>
            </w:r>
          </w:p>
          <w:p w:rsidR="007D3EC4" w:rsidRPr="00AA0DA4" w:rsidRDefault="00AA0DA4" w:rsidP="00AA0DA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A0DA4">
              <w:rPr>
                <w:sz w:val="24"/>
                <w:szCs w:val="24"/>
              </w:rPr>
              <w:t xml:space="preserve">Доля школьников, поступивших в ВУЗ </w:t>
            </w:r>
          </w:p>
        </w:tc>
        <w:tc>
          <w:tcPr>
            <w:tcW w:w="2937" w:type="dxa"/>
          </w:tcPr>
          <w:p w:rsidR="007D3EC4" w:rsidRPr="00BA0D6C" w:rsidRDefault="00BA0D6C" w:rsidP="00D02F6C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BA0D6C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Наличие образовательных программ, позволяющих осуществить межмуниципальное, сетевое взаимодействие по вопросу выявления, </w:t>
            </w:r>
            <w:r w:rsidRPr="00BA0D6C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поддержки и развития способностей и талантов у детей и молодежи, в том числе с организациями ВО и ПОО – 1б/ отсутствие – 0б.</w:t>
            </w:r>
          </w:p>
        </w:tc>
        <w:tc>
          <w:tcPr>
            <w:tcW w:w="2945" w:type="dxa"/>
          </w:tcPr>
          <w:p w:rsidR="00BA0D6C" w:rsidRPr="00BA0D6C" w:rsidRDefault="00BA0D6C" w:rsidP="00BA0D6C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BA0D6C">
              <w:rPr>
                <w:rFonts w:asciiTheme="minorHAnsi" w:hAnsiTheme="minorHAnsi"/>
                <w:color w:val="000000"/>
              </w:rPr>
              <w:lastRenderedPageBreak/>
              <w:t xml:space="preserve"> Приказ о реализации межмуниципальных, сетевых программ, способствующих достижению определенных результатов обучающихся </w:t>
            </w:r>
            <w:r w:rsidRPr="00BA0D6C">
              <w:rPr>
                <w:rFonts w:asciiTheme="minorHAnsi" w:hAnsiTheme="minorHAnsi"/>
                <w:color w:val="000000"/>
              </w:rPr>
              <w:lastRenderedPageBreak/>
              <w:t>на территории Госорганизаций (ВО и ПОО, предприятия, кванториумы и пр.) и территории частного бизнеса.</w:t>
            </w:r>
          </w:p>
          <w:p w:rsidR="00BA0D6C" w:rsidRPr="00BA0D6C" w:rsidRDefault="00BA0D6C" w:rsidP="00BA0D6C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BA0D6C">
              <w:rPr>
                <w:rFonts w:asciiTheme="minorHAnsi" w:hAnsiTheme="minorHAnsi"/>
                <w:color w:val="000000"/>
              </w:rPr>
              <w:t>2. Соглашение с ВУЗами о подготовке школьников к конкурсам и олимпиадам, входящих в федеральные перечни РФ (с указанием на них ссылок).</w:t>
            </w:r>
          </w:p>
          <w:p w:rsidR="007D3EC4" w:rsidRPr="00BA0D6C" w:rsidRDefault="00BA0D6C" w:rsidP="00BA0D6C">
            <w:pPr>
              <w:rPr>
                <w:rFonts w:cs="Times New Roman"/>
                <w:sz w:val="24"/>
                <w:szCs w:val="24"/>
              </w:rPr>
            </w:pPr>
            <w:r w:rsidRPr="00BA0D6C">
              <w:rPr>
                <w:rFonts w:cs="Times New Roman"/>
                <w:color w:val="000000"/>
                <w:sz w:val="24"/>
                <w:szCs w:val="24"/>
              </w:rPr>
              <w:t>3. Наличие локальной нормативно-правовой базы, обеспечивающей межмуниципальное, сетевое взаимодействие по вопросу выявления, поддержки и развития способностей и талантов у детей и молодежи, в том числе с организациями ВО и ПОО.</w:t>
            </w:r>
          </w:p>
        </w:tc>
      </w:tr>
    </w:tbl>
    <w:p w:rsidR="00E54554" w:rsidRPr="00DD700C" w:rsidRDefault="00E54554">
      <w:pPr>
        <w:rPr>
          <w:sz w:val="28"/>
          <w:szCs w:val="28"/>
        </w:rPr>
      </w:pPr>
    </w:p>
    <w:sectPr w:rsidR="00E54554" w:rsidRPr="00DD700C" w:rsidSect="00655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A1" w:rsidRDefault="007537A1" w:rsidP="00CA1CE5">
      <w:pPr>
        <w:spacing w:after="0" w:line="240" w:lineRule="auto"/>
      </w:pPr>
      <w:r>
        <w:separator/>
      </w:r>
    </w:p>
  </w:endnote>
  <w:endnote w:type="continuationSeparator" w:id="1">
    <w:p w:rsidR="007537A1" w:rsidRDefault="007537A1" w:rsidP="00CA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E5" w:rsidRDefault="00DA0699" w:rsidP="00F32D70">
    <w:pPr>
      <w:pStyle w:val="a3"/>
      <w:jc w:val="right"/>
    </w:pPr>
    <w:r>
      <w:fldChar w:fldCharType="begin"/>
    </w:r>
    <w:r w:rsidR="00CA1CE5">
      <w:instrText>PAGE   \* MERGEFORMAT</w:instrText>
    </w:r>
    <w:r>
      <w:fldChar w:fldCharType="separate"/>
    </w:r>
    <w:r w:rsidR="003C224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A1" w:rsidRDefault="007537A1" w:rsidP="00CA1CE5">
      <w:pPr>
        <w:spacing w:after="0" w:line="240" w:lineRule="auto"/>
      </w:pPr>
      <w:r>
        <w:separator/>
      </w:r>
    </w:p>
  </w:footnote>
  <w:footnote w:type="continuationSeparator" w:id="1">
    <w:p w:rsidR="007537A1" w:rsidRDefault="007537A1" w:rsidP="00CA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213"/>
    <w:multiLevelType w:val="hybridMultilevel"/>
    <w:tmpl w:val="0B34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5CD6"/>
    <w:multiLevelType w:val="hybridMultilevel"/>
    <w:tmpl w:val="4192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36E1"/>
    <w:multiLevelType w:val="multilevel"/>
    <w:tmpl w:val="300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D030B7"/>
    <w:multiLevelType w:val="hybridMultilevel"/>
    <w:tmpl w:val="939A18BE"/>
    <w:lvl w:ilvl="0" w:tplc="98FA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95F2D"/>
    <w:multiLevelType w:val="hybridMultilevel"/>
    <w:tmpl w:val="16AE51CC"/>
    <w:lvl w:ilvl="0" w:tplc="92822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EC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416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CE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4B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65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A7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77A91"/>
    <w:multiLevelType w:val="hybridMultilevel"/>
    <w:tmpl w:val="23E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74FA"/>
    <w:multiLevelType w:val="hybridMultilevel"/>
    <w:tmpl w:val="BCC8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58D9"/>
    <w:multiLevelType w:val="hybridMultilevel"/>
    <w:tmpl w:val="DE86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449ED"/>
    <w:multiLevelType w:val="hybridMultilevel"/>
    <w:tmpl w:val="5BD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17A71"/>
    <w:multiLevelType w:val="multilevel"/>
    <w:tmpl w:val="20B63A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6C80397F"/>
    <w:multiLevelType w:val="hybridMultilevel"/>
    <w:tmpl w:val="D6702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3B59"/>
    <w:multiLevelType w:val="multilevel"/>
    <w:tmpl w:val="EC6234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B042CF"/>
    <w:multiLevelType w:val="hybridMultilevel"/>
    <w:tmpl w:val="1E28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65C"/>
    <w:rsid w:val="00026D50"/>
    <w:rsid w:val="000309D2"/>
    <w:rsid w:val="000567C3"/>
    <w:rsid w:val="00057354"/>
    <w:rsid w:val="00071120"/>
    <w:rsid w:val="000A058C"/>
    <w:rsid w:val="000A4A86"/>
    <w:rsid w:val="000A4EBE"/>
    <w:rsid w:val="000B391E"/>
    <w:rsid w:val="000E6C48"/>
    <w:rsid w:val="00105399"/>
    <w:rsid w:val="001366D0"/>
    <w:rsid w:val="00160D42"/>
    <w:rsid w:val="001B52BA"/>
    <w:rsid w:val="001E2DF4"/>
    <w:rsid w:val="0022055E"/>
    <w:rsid w:val="00252D2A"/>
    <w:rsid w:val="00262384"/>
    <w:rsid w:val="002709F2"/>
    <w:rsid w:val="00274176"/>
    <w:rsid w:val="00287FAD"/>
    <w:rsid w:val="002C4E93"/>
    <w:rsid w:val="002F7ADB"/>
    <w:rsid w:val="00337980"/>
    <w:rsid w:val="00352950"/>
    <w:rsid w:val="0035377D"/>
    <w:rsid w:val="003568BB"/>
    <w:rsid w:val="0035731B"/>
    <w:rsid w:val="00373AED"/>
    <w:rsid w:val="003C224C"/>
    <w:rsid w:val="003D36B3"/>
    <w:rsid w:val="00413009"/>
    <w:rsid w:val="004471B0"/>
    <w:rsid w:val="00452B81"/>
    <w:rsid w:val="00481D00"/>
    <w:rsid w:val="004867DF"/>
    <w:rsid w:val="004E09B5"/>
    <w:rsid w:val="004E4720"/>
    <w:rsid w:val="005754A4"/>
    <w:rsid w:val="005862D4"/>
    <w:rsid w:val="0058638A"/>
    <w:rsid w:val="005869A2"/>
    <w:rsid w:val="005C3CFC"/>
    <w:rsid w:val="0062301E"/>
    <w:rsid w:val="00676BEB"/>
    <w:rsid w:val="00693949"/>
    <w:rsid w:val="006E673A"/>
    <w:rsid w:val="0075344C"/>
    <w:rsid w:val="007537A1"/>
    <w:rsid w:val="00763F8C"/>
    <w:rsid w:val="00766871"/>
    <w:rsid w:val="00782904"/>
    <w:rsid w:val="00784763"/>
    <w:rsid w:val="00787BF0"/>
    <w:rsid w:val="007C7CDC"/>
    <w:rsid w:val="007D3EC4"/>
    <w:rsid w:val="00812704"/>
    <w:rsid w:val="0082125E"/>
    <w:rsid w:val="00825D6A"/>
    <w:rsid w:val="00836C69"/>
    <w:rsid w:val="0087363D"/>
    <w:rsid w:val="008836FB"/>
    <w:rsid w:val="00893D9B"/>
    <w:rsid w:val="008D6B57"/>
    <w:rsid w:val="00935F2F"/>
    <w:rsid w:val="0093649F"/>
    <w:rsid w:val="00984B39"/>
    <w:rsid w:val="00993B71"/>
    <w:rsid w:val="009A4C0E"/>
    <w:rsid w:val="009A6276"/>
    <w:rsid w:val="009F28ED"/>
    <w:rsid w:val="00A0406D"/>
    <w:rsid w:val="00A22F48"/>
    <w:rsid w:val="00A43FCE"/>
    <w:rsid w:val="00A502D0"/>
    <w:rsid w:val="00A660DA"/>
    <w:rsid w:val="00AA0DA4"/>
    <w:rsid w:val="00AB465C"/>
    <w:rsid w:val="00AB5423"/>
    <w:rsid w:val="00AC2B8D"/>
    <w:rsid w:val="00B121FC"/>
    <w:rsid w:val="00B14410"/>
    <w:rsid w:val="00B405E4"/>
    <w:rsid w:val="00B7532D"/>
    <w:rsid w:val="00BA0D6C"/>
    <w:rsid w:val="00BC46FE"/>
    <w:rsid w:val="00BC49A7"/>
    <w:rsid w:val="00C602FB"/>
    <w:rsid w:val="00CA1CE5"/>
    <w:rsid w:val="00CA539A"/>
    <w:rsid w:val="00CB162E"/>
    <w:rsid w:val="00CC31DE"/>
    <w:rsid w:val="00CE0070"/>
    <w:rsid w:val="00D579A5"/>
    <w:rsid w:val="00D97A54"/>
    <w:rsid w:val="00DA0699"/>
    <w:rsid w:val="00DD700C"/>
    <w:rsid w:val="00E01D9F"/>
    <w:rsid w:val="00E54554"/>
    <w:rsid w:val="00E817B2"/>
    <w:rsid w:val="00E92498"/>
    <w:rsid w:val="00E958B1"/>
    <w:rsid w:val="00EB6B36"/>
    <w:rsid w:val="00ED11C6"/>
    <w:rsid w:val="00ED51FD"/>
    <w:rsid w:val="00F12C0C"/>
    <w:rsid w:val="00F34C77"/>
    <w:rsid w:val="00F809B7"/>
    <w:rsid w:val="00FD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1CE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A1CE5"/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unhideWhenUsed/>
    <w:rsid w:val="00CA1CE5"/>
    <w:rPr>
      <w:vertAlign w:val="superscript"/>
    </w:rPr>
  </w:style>
  <w:style w:type="paragraph" w:styleId="a6">
    <w:name w:val="List Paragraph"/>
    <w:basedOn w:val="a"/>
    <w:uiPriority w:val="34"/>
    <w:qFormat/>
    <w:rsid w:val="00B753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2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A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3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0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1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8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kadochnikova</cp:lastModifiedBy>
  <cp:revision>11</cp:revision>
  <cp:lastPrinted>2021-03-25T03:07:00Z</cp:lastPrinted>
  <dcterms:created xsi:type="dcterms:W3CDTF">2021-02-10T04:40:00Z</dcterms:created>
  <dcterms:modified xsi:type="dcterms:W3CDTF">2021-06-15T10:14:00Z</dcterms:modified>
</cp:coreProperties>
</file>