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937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Всероссийская олимпиада школьников по экологии.</w:t>
      </w:r>
    </w:p>
    <w:p w14:paraId="6F0E65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Школьный этап.</w:t>
      </w:r>
    </w:p>
    <w:p w14:paraId="7EE7C4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 xml:space="preserve">10-11 класс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класс 2025 -2026 учебный год .</w:t>
      </w:r>
    </w:p>
    <w:p w14:paraId="7C2366A9"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Время выполнеия – 90 минут. Максимальное количество баллов -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>26</w:t>
      </w:r>
      <w:bookmarkStart w:id="0" w:name="_GoBack"/>
      <w:bookmarkEnd w:id="0"/>
    </w:p>
    <w:p w14:paraId="1EBEE933">
      <w:pPr>
        <w:jc w:val="left"/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1 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Ответьте на вопрос. За ответ от 0 до 2 баллов. Всего за задание 2 балла</w:t>
      </w:r>
    </w:p>
    <w:p w14:paraId="43D3AA29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Бόльшая часть современных отходов – это пластиковые отходы. Современная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пластмасса, сделанная в основном из продуктов нефтесинтеза, долгие годы остаётся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природе. Учёные давно размышляли о том, что можно придумать, чтобы материал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разлагался быстрее, чем сейчас. Во многих университетах мира научились получать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новый биопластик, который не надо отправлять на заводы по переработке, так как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 сделан из органических соединений, взятых из природы, например, спирулины,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 сине-зелёных цианобактерий. Этот вид пластика разлагается быстрее до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простых органических веществ под действием солнечного излучения и влаги. 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биопластик имеет и недостатки. Для производства каких товаров его лучше не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использовать и почему?</w:t>
      </w:r>
    </w:p>
    <w:p w14:paraId="330BE0F0">
      <w:pPr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2  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Ответьте на вопрос. За ответ от 0 до 2 баллов. Всего за задание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6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 балл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ов.</w:t>
      </w:r>
    </w:p>
    <w:p w14:paraId="433EFC91">
      <w:pPr>
        <w:jc w:val="both"/>
        <w:rPr>
          <w:rFonts w:hint="default" w:ascii="Times New Roman" w:hAnsi="Times New Roman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</w:rPr>
        <w:t>Генетически модифицированные организмы (ГМО) – это организмы, в ДНК которых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были целенаправленно внесены изменения при помощи методов генной инженерии.Несмотря на незначительные риски, существует множество плюсов, которые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оказывают ГМО на окружающую среду. Назовите две основные сферы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использования ГМО и два аргумента, указывающих на преимущества их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использования.</w:t>
      </w:r>
    </w:p>
    <w:p w14:paraId="5DA3127F">
      <w:pPr>
        <w:jc w:val="left"/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3  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Ответьте на вопрос. За ответ от 0 до 2 баллов. Всего за задание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 балл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а .</w:t>
      </w:r>
    </w:p>
    <w:p w14:paraId="507A23DC">
      <w:pPr>
        <w:jc w:val="both"/>
        <w:rPr>
          <w:rFonts w:hint="default" w:ascii="Times New Roman" w:hAnsi="Times New Roman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</w:rPr>
        <w:t>Что является надежным показателем экологического благополучия городской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среды? Ответ поясните</w:t>
      </w:r>
    </w:p>
    <w:p w14:paraId="4D157702">
      <w:pPr>
        <w:jc w:val="left"/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 4 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Ответьте на вопрос. За ответ от 0 до 2 баллов. Всего за задание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4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 балл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а .</w:t>
      </w:r>
    </w:p>
    <w:p w14:paraId="4766C3BC">
      <w:pPr>
        <w:jc w:val="both"/>
        <w:rPr>
          <w:rFonts w:hint="default" w:ascii="Times New Roman" w:hAnsi="Times New Roman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</w:rPr>
        <w:t>Изменения растительности под влиянием отдыхающих особенно широко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распространены в лесопарках и пригородных лесах. Можно ли считать данные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изменения сукцессией? Почему?</w:t>
      </w:r>
    </w:p>
    <w:p w14:paraId="1F3E7A49">
      <w:pP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 5 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Ответьте на вопрос. За ответ от 0 до 2 баллов. Всего за задание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4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 балл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а </w:t>
      </w:r>
    </w:p>
    <w:p w14:paraId="4A3FB843">
      <w:pPr>
        <w:rPr>
          <w:rFonts w:hint="default" w:ascii="Times New Roman" w:hAnsi="Times New Roman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</w:rPr>
        <w:t>В середине XX века на территории СССР велась борьба с хищными птицами (вразные годы к числу «вредных» видов относили орлана-белохвоста, чёрного коршуна,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>б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олотного луня, скопу, ястреба-тетеревятника, филина). Предположите причины, покоторым эти животные уничтожались (2 балла). Уже к концу XX века было доказана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ошибочность таких представлений о вреде хищников. Перечислите возможные аргументы,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отрицающие негативную роль хищных видов (2 балла).</w:t>
      </w:r>
    </w:p>
    <w:p w14:paraId="7AD2F913">
      <w:pPr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 6 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Ответьте на вопрос. За ответ от 0 до 2 баллов. Всего за задание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4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 балл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а </w:t>
      </w:r>
    </w:p>
    <w:p w14:paraId="6EA78A7E">
      <w:pPr>
        <w:jc w:val="both"/>
        <w:rPr>
          <w:rFonts w:hint="default" w:ascii="Times New Roman" w:hAnsi="Times New Roman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</w:rPr>
        <w:t>Объясните, почему в рамках решения проблемы сохранения биоразнообразия, помимо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создания и ведения Красных книг, актуальным становится создание Красных книг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экосистем? Чем можно объяснить слабую представленность водных экосистем в сети ООПТ,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 xml:space="preserve">в том числе в 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>Красноярском крае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?</w:t>
      </w:r>
    </w:p>
    <w:p w14:paraId="2E5D1BAA">
      <w:pPr>
        <w:rPr>
          <w:rFonts w:hint="default" w:ascii="Times New Roman" w:hAnsi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 7 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Ответьте на вопрос. За ответ от 0 до 2 баллов. Всего за задание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4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 балл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а </w:t>
      </w:r>
    </w:p>
    <w:p w14:paraId="289342CA">
      <w:pPr>
        <w:jc w:val="both"/>
        <w:rPr>
          <w:rFonts w:hint="default" w:ascii="Times New Roman" w:hAnsi="Times New Roman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</w:rPr>
        <w:t>Почему предприятия, деятельность которых связана со сжиганием различного рода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топлива (например, котельные) снабжаются высокой трубой для выбросов? От чего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минимально необходимая высота трубы (укажите не менее двух факторов)?</w:t>
      </w:r>
    </w:p>
    <w:p w14:paraId="4C8E8883">
      <w:pPr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 8 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Ответьте на вопрос. За ответ от 0 до 2 баллов. Всего за задание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4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 балл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а</w:t>
      </w:r>
    </w:p>
    <w:p w14:paraId="26A33B70">
      <w:pPr>
        <w:jc w:val="both"/>
        <w:rPr>
          <w:rFonts w:hint="default" w:ascii="Times New Roman" w:hAnsi="Times New Roman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i w:val="0"/>
          <w:iCs w:val="0"/>
          <w:sz w:val="28"/>
          <w:szCs w:val="28"/>
        </w:rPr>
        <w:t>Почему скорость первичной сукцессии снижается по мере ее развития? Какой тип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 xml:space="preserve">сукцессий (первичные или вторичные) преобладает на территории </w:t>
      </w:r>
      <w:r>
        <w:rPr>
          <w:rFonts w:hint="default" w:ascii="Times New Roman" w:hAnsi="Times New Roman"/>
          <w:i w:val="0"/>
          <w:iCs w:val="0"/>
          <w:sz w:val="28"/>
          <w:szCs w:val="28"/>
          <w:lang w:val="ru-RU"/>
        </w:rPr>
        <w:t>Красноярского края</w:t>
      </w:r>
      <w:r>
        <w:rPr>
          <w:rFonts w:hint="default" w:ascii="Times New Roman" w:hAnsi="Times New Roman"/>
          <w:i w:val="0"/>
          <w:iCs w:val="0"/>
          <w:sz w:val="28"/>
          <w:szCs w:val="28"/>
        </w:rPr>
        <w:t>?</w:t>
      </w:r>
    </w:p>
    <w:p w14:paraId="68F05F99">
      <w:pPr>
        <w:rPr>
          <w:rFonts w:hint="default" w:ascii="Times New Roman" w:hAnsi="Times New Roman"/>
          <w:i/>
          <w:iCs/>
          <w:sz w:val="28"/>
          <w:szCs w:val="28"/>
        </w:rPr>
      </w:pPr>
    </w:p>
    <w:p w14:paraId="221822F6">
      <w:pPr>
        <w:rPr>
          <w:rFonts w:hint="default" w:ascii="Times New Roman" w:hAnsi="Times New Roman"/>
          <w:i/>
          <w:iCs/>
          <w:sz w:val="28"/>
          <w:szCs w:val="28"/>
        </w:rPr>
      </w:pPr>
    </w:p>
    <w:p w14:paraId="2379F159">
      <w:pPr>
        <w:jc w:val="both"/>
        <w:rPr>
          <w:rFonts w:hint="default" w:ascii="Times New Roman" w:hAnsi="Times New Roman"/>
          <w:i w:val="0"/>
          <w:iCs w:val="0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845ECF"/>
    <w:rsid w:val="5410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2025-09-21T07:25:40Z</dcterms:created>
  <dc:creator>Пользователь</dc:creator>
  <cp:lastModifiedBy>Пользователь</cp:lastModifiedBy>
  <dcterms:modified xsi:type="dcterms:W3CDTF">2025-09-21T07:51:16Z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60DAF50A3C184697B6A8D6C5EC267F51_12</vt:lpwstr>
  </property>
</Properties>
</file>